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BD779" w14:textId="77777777" w:rsidR="00A5210D" w:rsidRDefault="00A5210D" w:rsidP="00A5210D">
      <w:pPr>
        <w:jc w:val="center"/>
        <w:rPr>
          <w:rStyle w:val="fontstyle01"/>
        </w:rPr>
      </w:pPr>
      <w:r>
        <w:rPr>
          <w:rStyle w:val="fontstyle01"/>
        </w:rPr>
        <w:t xml:space="preserve">KLAUZULA INFORMACYJNA </w:t>
      </w:r>
      <w:r w:rsidRPr="0026288A">
        <w:rPr>
          <w:rStyle w:val="fontstyle01"/>
        </w:rPr>
        <w:t>W ZWI</w:t>
      </w:r>
      <w:r w:rsidRPr="0026288A">
        <w:rPr>
          <w:rStyle w:val="fontstyle01"/>
          <w:rFonts w:hint="eastAsia"/>
        </w:rPr>
        <w:t>Ą</w:t>
      </w:r>
      <w:r w:rsidRPr="0026288A">
        <w:rPr>
          <w:rStyle w:val="fontstyle01"/>
        </w:rPr>
        <w:t>ZKU Z PRZETWARZANIEM DANYCH OSOBOWYCH SYGNALISTY, OSOBY, KT</w:t>
      </w:r>
      <w:r w:rsidRPr="0026288A">
        <w:rPr>
          <w:rStyle w:val="fontstyle01"/>
          <w:rFonts w:hint="eastAsia"/>
        </w:rPr>
        <w:t>Ó</w:t>
      </w:r>
      <w:r w:rsidRPr="0026288A">
        <w:rPr>
          <w:rStyle w:val="fontstyle01"/>
        </w:rPr>
        <w:t>REJ DOTYCZY ZG</w:t>
      </w:r>
      <w:r w:rsidRPr="0026288A">
        <w:rPr>
          <w:rStyle w:val="fontstyle01"/>
          <w:rFonts w:hint="eastAsia"/>
        </w:rPr>
        <w:t>Ł</w:t>
      </w:r>
      <w:r w:rsidRPr="0026288A">
        <w:rPr>
          <w:rStyle w:val="fontstyle01"/>
        </w:rPr>
        <w:t>OSZENIE, OS</w:t>
      </w:r>
      <w:r w:rsidRPr="0026288A">
        <w:rPr>
          <w:rStyle w:val="fontstyle01"/>
          <w:rFonts w:hint="eastAsia"/>
        </w:rPr>
        <w:t>Ó</w:t>
      </w:r>
      <w:r w:rsidRPr="0026288A">
        <w:rPr>
          <w:rStyle w:val="fontstyle01"/>
        </w:rPr>
        <w:t>B TRZECICH WSKAZANYCH W ZG</w:t>
      </w:r>
      <w:r w:rsidRPr="0026288A">
        <w:rPr>
          <w:rStyle w:val="fontstyle01"/>
          <w:rFonts w:hint="eastAsia"/>
        </w:rPr>
        <w:t>Ł</w:t>
      </w:r>
      <w:r w:rsidRPr="0026288A">
        <w:rPr>
          <w:rStyle w:val="fontstyle01"/>
        </w:rPr>
        <w:t>OSZENIU</w:t>
      </w:r>
    </w:p>
    <w:p w14:paraId="1AA63931" w14:textId="4E181A89" w:rsidR="00A5210D" w:rsidRDefault="00A5210D" w:rsidP="00A5210D">
      <w:pPr>
        <w:jc w:val="both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          Zgodnie z art. 13 i 14 Rozporządzenia Parlamentu Europejskiego i Rady (UE)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2016/679 z dnia 27 kwietnia 2016 r. w sprawie ochrony osób fizycznych w związku </w:t>
      </w:r>
      <w:r>
        <w:rPr>
          <w:rStyle w:val="fontstyle21"/>
        </w:rPr>
        <w:t xml:space="preserve">                        </w:t>
      </w:r>
      <w:r>
        <w:rPr>
          <w:rStyle w:val="fontstyle21"/>
        </w:rPr>
        <w:t>z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przetwarzaniem danych osobowych i w sprawie swobodnego przepływu takich danych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oraz uchylenia dyrektywy 95/46/WE (ogólne rozporządzenie o ochronie danych), dalej: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„</w:t>
      </w:r>
      <w:r>
        <w:rPr>
          <w:rStyle w:val="fontstyle01"/>
        </w:rPr>
        <w:t>Rozporządzenie</w:t>
      </w:r>
      <w:r>
        <w:rPr>
          <w:rStyle w:val="fontstyle21"/>
        </w:rPr>
        <w:t>” lub „</w:t>
      </w:r>
      <w:r>
        <w:rPr>
          <w:rStyle w:val="fontstyle01"/>
        </w:rPr>
        <w:t>RODO</w:t>
      </w:r>
      <w:r>
        <w:rPr>
          <w:rStyle w:val="fontstyle21"/>
        </w:rPr>
        <w:t>”, informujemy, że:</w:t>
      </w:r>
    </w:p>
    <w:p w14:paraId="75ECC66B" w14:textId="4047BBF1" w:rsidR="00A5210D" w:rsidRDefault="00A5210D" w:rsidP="00A5210D">
      <w:pPr>
        <w:pStyle w:val="Akapitzlist"/>
        <w:numPr>
          <w:ilvl w:val="0"/>
          <w:numId w:val="1"/>
        </w:numPr>
        <w:jc w:val="both"/>
        <w:rPr>
          <w:rStyle w:val="fontstyle21"/>
        </w:rPr>
      </w:pPr>
      <w:r>
        <w:rPr>
          <w:rStyle w:val="fontstyle21"/>
        </w:rPr>
        <w:t xml:space="preserve">Administratorem Pana/Pani danych osobowych jest </w:t>
      </w:r>
      <w:r w:rsidRPr="00C300C7">
        <w:rPr>
          <w:rStyle w:val="fontstyle21"/>
        </w:rPr>
        <w:t xml:space="preserve">Zakład Opiekuńczo-Leczniczy, prowadzony przez Zgromadzenie Córek Matki Bożej Bolesnej (Siostry Serafitki) </w:t>
      </w:r>
      <w:r>
        <w:rPr>
          <w:rStyle w:val="fontstyle21"/>
        </w:rPr>
        <w:t xml:space="preserve">                             </w:t>
      </w:r>
      <w:r w:rsidRPr="00C300C7">
        <w:rPr>
          <w:rStyle w:val="fontstyle21"/>
        </w:rPr>
        <w:t xml:space="preserve"> Prowincj</w:t>
      </w:r>
      <w:r>
        <w:rPr>
          <w:rStyle w:val="fontstyle21"/>
        </w:rPr>
        <w:t>a</w:t>
      </w:r>
      <w:r w:rsidRPr="00C300C7">
        <w:rPr>
          <w:rStyle w:val="fontstyle21"/>
        </w:rPr>
        <w:t xml:space="preserve"> Oświęcimsk</w:t>
      </w:r>
      <w:r>
        <w:rPr>
          <w:rStyle w:val="fontstyle21"/>
        </w:rPr>
        <w:t>a</w:t>
      </w:r>
      <w:r>
        <w:rPr>
          <w:rStyle w:val="fontstyle21"/>
        </w:rPr>
        <w:t xml:space="preserve"> (ZOL) przy </w:t>
      </w:r>
      <w:r>
        <w:rPr>
          <w:rStyle w:val="fontstyle21"/>
        </w:rPr>
        <w:t>pl.</w:t>
      </w:r>
      <w:r>
        <w:rPr>
          <w:rStyle w:val="fontstyle21"/>
        </w:rPr>
        <w:t xml:space="preserve"> Kościuszki 10, 32-600 Oświęcim,                            NIP: 549-12-25-069, REGON 040009174-00045 (zwana dalej „Administratorem”);</w:t>
      </w:r>
    </w:p>
    <w:p w14:paraId="1784EADD" w14:textId="77777777" w:rsidR="00A5210D" w:rsidRDefault="00A5210D" w:rsidP="00A5210D">
      <w:pPr>
        <w:pStyle w:val="Akapitzlist"/>
        <w:jc w:val="both"/>
        <w:rPr>
          <w:rStyle w:val="fontstyle21"/>
        </w:rPr>
      </w:pPr>
    </w:p>
    <w:p w14:paraId="6132DAA7" w14:textId="372F1F17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Style w:val="fontstyle21"/>
        </w:rPr>
        <w:t>We wszelkich sprawach związanych z przetwarzaniem Pani/Pana danych</w:t>
      </w:r>
      <w:r w:rsidRPr="00D70672"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osobowych prosimy o kontakt pod adresem e-mail: </w:t>
      </w:r>
      <w:r w:rsidRPr="00A5210D">
        <w:rPr>
          <w:rStyle w:val="fontstyle21"/>
          <w:color w:val="4472C4" w:themeColor="accent1"/>
          <w:u w:val="single"/>
        </w:rPr>
        <w:t>zol_serafitki@interia.pl</w:t>
      </w:r>
      <w:r w:rsidRPr="00A5210D">
        <w:rPr>
          <w:rStyle w:val="fontstyle21"/>
          <w:color w:val="4472C4" w:themeColor="accent1"/>
        </w:rPr>
        <w:t xml:space="preserve"> </w:t>
      </w:r>
      <w:r>
        <w:rPr>
          <w:rStyle w:val="fontstyle21"/>
        </w:rPr>
        <w:t>lub telefonicznie pod nr: 508 504 352 lub pisemnie na adres siedziby ZOL;</w:t>
      </w:r>
    </w:p>
    <w:p w14:paraId="3DE43C4D" w14:textId="6E6106FA" w:rsidR="00A5210D" w:rsidRDefault="00A5210D" w:rsidP="00A5210D">
      <w:pPr>
        <w:pStyle w:val="Akapitzlist"/>
        <w:numPr>
          <w:ilvl w:val="0"/>
          <w:numId w:val="1"/>
        </w:numPr>
        <w:jc w:val="both"/>
        <w:rPr>
          <w:rStyle w:val="fontstyle21"/>
        </w:rPr>
      </w:pPr>
      <w:r>
        <w:rPr>
          <w:rStyle w:val="fontstyle21"/>
        </w:rPr>
        <w:t>Administrator wyznaczył</w:t>
      </w:r>
      <w:r w:rsidRPr="006629B0">
        <w:rPr>
          <w:rStyle w:val="fontstyle21"/>
        </w:rPr>
        <w:t xml:space="preserve"> Inspektora Ochrony Danych, z którym można</w:t>
      </w:r>
      <w:r>
        <w:rPr>
          <w:rStyle w:val="fontstyle21"/>
        </w:rPr>
        <w:t xml:space="preserve"> </w:t>
      </w:r>
      <w:r w:rsidRPr="006629B0">
        <w:rPr>
          <w:rStyle w:val="fontstyle21"/>
        </w:rPr>
        <w:t>się skontaktować za pośrednictwem adresu e-mail:</w:t>
      </w:r>
      <w:r>
        <w:rPr>
          <w:rStyle w:val="fontstyle21"/>
        </w:rPr>
        <w:t xml:space="preserve">  </w:t>
      </w:r>
      <w:hyperlink r:id="rId5" w:history="1">
        <w:r w:rsidRPr="00E9700F">
          <w:rPr>
            <w:rStyle w:val="Hipercze"/>
            <w:rFonts w:ascii="TimesNewRomanPSMT" w:hAnsi="TimesNewRomanPSMT"/>
            <w:sz w:val="24"/>
            <w:szCs w:val="24"/>
          </w:rPr>
          <w:t>dane@kancelariaseweryn.pl</w:t>
        </w:r>
      </w:hyperlink>
      <w:r w:rsidRPr="006629B0">
        <w:rPr>
          <w:rStyle w:val="fontstyle21"/>
        </w:rPr>
        <w:t xml:space="preserve"> </w:t>
      </w:r>
    </w:p>
    <w:p w14:paraId="76FB259C" w14:textId="706716D7" w:rsidR="00A5210D" w:rsidRDefault="00A5210D" w:rsidP="00A5210D">
      <w:pPr>
        <w:pStyle w:val="Akapitzlist"/>
        <w:jc w:val="both"/>
        <w:rPr>
          <w:rStyle w:val="fontstyle21"/>
        </w:rPr>
      </w:pPr>
      <w:r w:rsidRPr="006629B0">
        <w:rPr>
          <w:rStyle w:val="fontstyle21"/>
        </w:rPr>
        <w:t>oraz pisemnie na adres siedziby Administratora;</w:t>
      </w:r>
    </w:p>
    <w:p w14:paraId="1BDED5EC" w14:textId="77777777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Style w:val="fontstyle21"/>
        </w:rPr>
        <w:t xml:space="preserve"> O ile nie przekazał/-a nam Pan/Pani swoich danych osobowych osobiście,</w:t>
      </w:r>
      <w:r w:rsidRPr="00D70672">
        <w:rPr>
          <w:rFonts w:ascii="TimesNewRomanPSMT" w:hAnsi="TimesNewRomanPSMT"/>
          <w:color w:val="000000"/>
        </w:rPr>
        <w:br/>
      </w:r>
      <w:r>
        <w:rPr>
          <w:rStyle w:val="fontstyle21"/>
        </w:rPr>
        <w:t>źródłem pochodzenia danych osobowych są osoby biorące udział w postępowaniu</w:t>
      </w:r>
      <w:r w:rsidRPr="00D70672">
        <w:rPr>
          <w:rFonts w:ascii="TimesNewRomanPSMT" w:hAnsi="TimesNewRomanPSMT"/>
          <w:color w:val="000000"/>
        </w:rPr>
        <w:br/>
      </w:r>
      <w:r>
        <w:rPr>
          <w:rStyle w:val="fontstyle21"/>
        </w:rPr>
        <w:t>wyjaśniającym prowadzonym w ramach wewnętrznej procedury zgłaszania naruszeń</w:t>
      </w:r>
      <w:r w:rsidRPr="00D70672">
        <w:rPr>
          <w:rFonts w:ascii="TimesNewRomanPSMT" w:hAnsi="TimesNewRomanPSMT"/>
          <w:color w:val="000000"/>
        </w:rPr>
        <w:br/>
      </w:r>
      <w:r>
        <w:rPr>
          <w:rStyle w:val="fontstyle21"/>
        </w:rPr>
        <w:t>prawa oraz podejmowania działań następczych</w:t>
      </w:r>
      <w:r w:rsidRPr="00D70672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w ZOL. Ze względu na cel publiczny prowadzonych postępowań wyjaśniających</w:t>
      </w:r>
      <w:r w:rsidRPr="00D70672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szczegółowe informacje o źródle pochodzenia danych są ograniczone.</w:t>
      </w:r>
    </w:p>
    <w:p w14:paraId="4EC18923" w14:textId="77777777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Style w:val="fontstyle21"/>
        </w:rPr>
        <w:t xml:space="preserve"> Kategoriami odnośnych danych są informacje uzyskane przez Administratora                                w związku z prowadzeniem postępowania wyjaśniającego prowadzonego w ramach</w:t>
      </w:r>
      <w:r w:rsidRPr="00D70672">
        <w:rPr>
          <w:rFonts w:ascii="TimesNewRomanPSMT" w:hAnsi="TimesNewRomanPSMT"/>
          <w:color w:val="000000"/>
        </w:rPr>
        <w:br/>
      </w:r>
      <w:r>
        <w:rPr>
          <w:rStyle w:val="fontstyle21"/>
        </w:rPr>
        <w:t>wewnętrznej procedury zgłaszania naruszeń prawa oraz podejmowania działań</w:t>
      </w:r>
      <w:r w:rsidRPr="00D70672">
        <w:rPr>
          <w:rFonts w:ascii="TimesNewRomanPSMT" w:hAnsi="TimesNewRomanPSMT"/>
          <w:color w:val="000000"/>
        </w:rPr>
        <w:br/>
      </w:r>
      <w:r>
        <w:rPr>
          <w:rStyle w:val="fontstyle21"/>
        </w:rPr>
        <w:t>następczych w ZOL, tj. informacje w zakresie zdarzeń podlegających</w:t>
      </w:r>
      <w:r w:rsidRPr="00D70672">
        <w:rPr>
          <w:rFonts w:ascii="TimesNewRomanPSMT" w:hAnsi="TimesNewRomanPSMT"/>
          <w:color w:val="000000"/>
        </w:rPr>
        <w:br/>
      </w:r>
      <w:r>
        <w:rPr>
          <w:rStyle w:val="fontstyle21"/>
        </w:rPr>
        <w:t>wyjaśnianiu przez Administratora.</w:t>
      </w:r>
    </w:p>
    <w:p w14:paraId="71B6EBB6" w14:textId="77777777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Administrator przetwarza Pani/Pana dane osobowe w zakresie niezbędnym do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przyjęcia zgłoszenia, przeprowadzenia postępowania wyjaśniającego lub podjęcia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ewentualnego działania następczego.</w:t>
      </w:r>
    </w:p>
    <w:p w14:paraId="117DA9D2" w14:textId="54F0359D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Style w:val="fontstyle21"/>
        </w:rPr>
        <w:t>Pani/Pana dane osobowe będą przetwarzane w celu wykonania przez ZOL zadania realizowanego w interesie publicznym, tj. w celu przeprowadzenie stosownego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wewnętrznego postępowania w ramach procedury zgłaszania naruszeń prawa oraz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podejmowania działań następczych. Z uwagi na okoliczność, iż przetwarzanie Pani/Pana</w:t>
      </w:r>
      <w:r>
        <w:rPr>
          <w:rStyle w:val="fontstyle21"/>
        </w:rPr>
        <w:t xml:space="preserve"> </w:t>
      </w:r>
      <w:r>
        <w:rPr>
          <w:rStyle w:val="fontstyle21"/>
        </w:rPr>
        <w:t>danych osobowych jest niezbędne do wykonania zadania realizowanego</w:t>
      </w:r>
      <w:r>
        <w:rPr>
          <w:rStyle w:val="fontstyle21"/>
        </w:rPr>
        <w:t xml:space="preserve">        </w:t>
      </w:r>
      <w:r>
        <w:rPr>
          <w:rStyle w:val="fontstyle21"/>
        </w:rPr>
        <w:t xml:space="preserve"> w interesie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publicznym przez Administratora oraz ciążące na nim obowiązki prawne, Pani/Pana dane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osobowe będą przetwarzane na podstawie art. 6 ust. 1 lit. e RODO oraz art. 6 ust. 1 lit. c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RODO.</w:t>
      </w:r>
    </w:p>
    <w:p w14:paraId="1CE884C7" w14:textId="77777777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Fonts w:ascii="TimesNewRomanPSMT" w:hAnsi="TimesNewRomanPSMT"/>
          <w:color w:val="000000"/>
        </w:rPr>
        <w:lastRenderedPageBreak/>
        <w:t xml:space="preserve"> </w:t>
      </w:r>
      <w:r>
        <w:rPr>
          <w:rStyle w:val="fontstyle21"/>
        </w:rPr>
        <w:t>Dane osobowe sygnalisty oraz inne dane pozwalające na ustalenie jego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tożsamości nie podlegają ujawnieniu, chyba że za wyraźną zgodą zgłaszającego lub na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skutek decyzji właściwego organu publicznego lub sądu.</w:t>
      </w:r>
    </w:p>
    <w:p w14:paraId="2588BC43" w14:textId="0884E88D" w:rsidR="00A5210D" w:rsidRPr="006C2EAC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t xml:space="preserve"> </w:t>
      </w:r>
      <w:r>
        <w:rPr>
          <w:rStyle w:val="fontstyle21"/>
        </w:rPr>
        <w:t>Dane osobowe, które nie mają znaczenia dla rozpatrywania zgłoszenia, nie są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zbierane, a w razie przypadkowego zebrania są niezwłocznie usuwane. Usunięcie tych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danych osobowych następuje w terminie 14 dni od chwili ustalenia, że nie mają one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znaczenia dla sprawy.</w:t>
      </w:r>
    </w:p>
    <w:p w14:paraId="026ABFAE" w14:textId="668464B4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 w:rsidRPr="006C2EAC">
        <w:rPr>
          <w:rStyle w:val="fontstyle21"/>
        </w:rPr>
        <w:t>Pani/a dane osobowe przetwarzane w związku z przyjęciem zgłoszenia lub podjęciem działań następczych oraz dokumenty związane z tym zgłoszeniem będą przechowywane Administratora przez okres 3 lat po zakończeniu roku kalendarzowego, w którym zakończono działania następcze, lub po zakończeniu postępowań zainicjowanych tymi działaniami. Jest to okres niezbędny dla celów ewentualnych postępowań po zakończeniu działań następczych oraz spójny z terminem przedawnienia roszczeń ze stosunku pracy (art. 291 Kodeku pracy), jak też roszczeń o świadczenia okresowe i roszczeń związanych z prowadzeniem działalności gospodarczej (art. 118 Kodeksu cywilnego);</w:t>
      </w:r>
    </w:p>
    <w:p w14:paraId="5448196D" w14:textId="77777777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Style w:val="fontstyle21"/>
        </w:rPr>
        <w:t>Administrator nie zamierza przekazywać Pana/Pani danych do państw trzecich.</w:t>
      </w:r>
    </w:p>
    <w:p w14:paraId="6D0452AC" w14:textId="77777777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Style w:val="fontstyle21"/>
        </w:rPr>
        <w:t xml:space="preserve">Podanie danych osobowych jest dobrowolne, </w:t>
      </w:r>
      <w:r w:rsidRPr="006C2EAC">
        <w:rPr>
          <w:rStyle w:val="fontstyle21"/>
        </w:rPr>
        <w:t>lecz konieczne do skutecznej realizacji zgłoszenia naruszenia prawa, w tym także oraz realizacji praw sygnalisty.</w:t>
      </w:r>
    </w:p>
    <w:p w14:paraId="59E48CCA" w14:textId="13FB6AED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Style w:val="fontstyle21"/>
        </w:rPr>
        <w:t>Na zasadach określonych w Rozporządzeniu ma Pan/Pani prawo dostępu do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Pana/Pani danych osobowych, żądania ich sprostowania, usunięcia lub ograniczenia,                       a</w:t>
      </w:r>
      <w:r w:rsidRPr="003B2266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także prawo sprzeciwu wobec przetwarzania i żądania ich przeniesienia do innego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administratora danych osobowych, jeśli przetwarzanie odbywa się w sposób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zautomatyzowany. Pani/Pana prawa do informacji i dostępu do danych zgromadzonych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w postępowaniu, w szczególności w zakresie źródła pochodzenia danych gromadzonych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w postępowania i akt postępowania, mogą być ograniczone ze względu na interes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publiczny i dobro prowadzonego postępowania wyjaśniającego. Realizacja prawa do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informacji i dostępu do danych może bowiem w niektórych przypadkach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utrudnić, uniemożliwić lub poważnie utrudnić realizację celów przetwarzania.</w:t>
      </w:r>
    </w:p>
    <w:p w14:paraId="2FFA0869" w14:textId="731245E9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Style w:val="fontstyle21"/>
        </w:rPr>
        <w:t>W przypadku danych przetwarzanych na podstawie wyrażonej przez Pana/Panią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zgody – Pana/Pani zgoda może być cofnięta w każdym czasie, co nie wpływa na zgodność</w:t>
      </w:r>
      <w:r>
        <w:rPr>
          <w:rStyle w:val="fontstyle21"/>
        </w:rPr>
        <w:t xml:space="preserve">       </w:t>
      </w:r>
      <w:bookmarkStart w:id="0" w:name="_GoBack"/>
      <w:bookmarkEnd w:id="0"/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z prawem przetwarzania danych do czasu cofnięcia zgody.</w:t>
      </w:r>
    </w:p>
    <w:p w14:paraId="2621749F" w14:textId="77777777" w:rsidR="00A5210D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Style w:val="fontstyle21"/>
        </w:rPr>
      </w:pPr>
      <w:r>
        <w:rPr>
          <w:rStyle w:val="fontstyle21"/>
        </w:rPr>
        <w:t>Ma Pan/Pani prawo wnieść skargę do organu nadzorczego (Prezesa Urzędu</w:t>
      </w:r>
      <w:r w:rsidRPr="003B2266">
        <w:rPr>
          <w:rFonts w:ascii="TimesNewRomanPSMT" w:hAnsi="TimesNewRomanPSMT"/>
          <w:color w:val="000000"/>
        </w:rPr>
        <w:br/>
      </w:r>
      <w:r>
        <w:rPr>
          <w:rStyle w:val="fontstyle21"/>
        </w:rPr>
        <w:t>Ochrony Danych Osobowych w Warszawie, ul. Stawki 2), jeśli przetwarzanie Pana/Pani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danych osobowych będzie naruszało postanowienia Rozporządzenia.</w:t>
      </w:r>
    </w:p>
    <w:p w14:paraId="6C83AE62" w14:textId="77777777" w:rsidR="00A5210D" w:rsidRPr="00CA2D88" w:rsidRDefault="00A5210D" w:rsidP="00A5210D">
      <w:pPr>
        <w:pStyle w:val="Akapitzlist"/>
        <w:numPr>
          <w:ilvl w:val="0"/>
          <w:numId w:val="1"/>
        </w:num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Administrator nie planuje podejmować decyzji, które opierać się będą wyłącznie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na zautomatyzowanym przetwarzaniu, w tym profilowaniu, Pana/Pani danych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osobowych oraz wywoływać wobec Pana/Pani skutki prawne lub w podobny sposób na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Pana/Panią wpływać.</w:t>
      </w:r>
    </w:p>
    <w:p w14:paraId="4D2A17A1" w14:textId="77777777" w:rsidR="00CB5AB6" w:rsidRDefault="00CB5AB6"/>
    <w:sectPr w:rsidR="00CB5A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428C" w14:textId="77777777" w:rsidR="00DC4856" w:rsidRDefault="00A521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921332"/>
      <w:docPartObj>
        <w:docPartGallery w:val="Page Numbers (Bottom of Page)"/>
        <w:docPartUnique/>
      </w:docPartObj>
    </w:sdtPr>
    <w:sdtEndPr/>
    <w:sdtContent>
      <w:p w14:paraId="16A76B2F" w14:textId="77777777" w:rsidR="00DC4856" w:rsidRDefault="00A521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7A14C" w14:textId="77777777" w:rsidR="00DC4856" w:rsidRDefault="00A521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9BA42" w14:textId="77777777" w:rsidR="00DC4856" w:rsidRDefault="00A5210D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CF67" w14:textId="77777777" w:rsidR="00DC4856" w:rsidRDefault="00A521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644E" w14:textId="77777777" w:rsidR="00DC4856" w:rsidRDefault="00A521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4081E" w14:textId="77777777" w:rsidR="00DC4856" w:rsidRDefault="00A521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1266"/>
    <w:multiLevelType w:val="hybridMultilevel"/>
    <w:tmpl w:val="F5DA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3D"/>
    <w:rsid w:val="00A5210D"/>
    <w:rsid w:val="00CB5AB6"/>
    <w:rsid w:val="00D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82BD"/>
  <w15:chartTrackingRefBased/>
  <w15:docId w15:val="{CA307C5B-B333-46F0-8BC0-726E39CA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1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A5210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521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2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10D"/>
  </w:style>
  <w:style w:type="paragraph" w:styleId="Stopka">
    <w:name w:val="footer"/>
    <w:basedOn w:val="Normalny"/>
    <w:link w:val="StopkaZnak"/>
    <w:uiPriority w:val="99"/>
    <w:unhideWhenUsed/>
    <w:rsid w:val="00A52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10D"/>
  </w:style>
  <w:style w:type="paragraph" w:styleId="Akapitzlist">
    <w:name w:val="List Paragraph"/>
    <w:basedOn w:val="Normalny"/>
    <w:uiPriority w:val="34"/>
    <w:qFormat/>
    <w:rsid w:val="00A52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1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dane@kancelariaseweryn.p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819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2025-04-07T09:09:00Z</dcterms:created>
  <dcterms:modified xsi:type="dcterms:W3CDTF">2025-04-07T09:13:00Z</dcterms:modified>
</cp:coreProperties>
</file>